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3509" w14:textId="77777777" w:rsidR="002843F4" w:rsidRDefault="002843F4">
      <w:r>
        <w:rPr>
          <w:noProof/>
          <w:lang w:eastAsia="en-GB"/>
        </w:rPr>
        <w:drawing>
          <wp:inline distT="0" distB="0" distL="0" distR="0" wp14:anchorId="4C04DD3D" wp14:editId="34CE944C">
            <wp:extent cx="6477000" cy="49720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DE7A41" w14:textId="2AAE24E8" w:rsidR="003527D0" w:rsidRDefault="002843F4" w:rsidP="002843F4">
      <w:r>
        <w:t>Based on the assumption that BPS will receive £16000 i.e. £80 x 200 pupils, this is an initial plan for the use of that funding in order to catch-up any academic ‘slippage’ and support necessary efforts in terms of mental health and wellbeing i.e. support the BPS Recovery Plan.</w:t>
      </w:r>
    </w:p>
    <w:p w14:paraId="708579CB" w14:textId="0E71B981" w:rsidR="00C131A4" w:rsidRDefault="00C131A4" w:rsidP="002843F4">
      <w:r w:rsidRPr="00C131A4">
        <w:rPr>
          <w:b/>
          <w:u w:val="single"/>
        </w:rPr>
        <w:t>Tutoring</w:t>
      </w:r>
      <w:r>
        <w:t>:</w:t>
      </w:r>
    </w:p>
    <w:p w14:paraId="3BE63D7D" w14:textId="4637A2CF" w:rsidR="00C131A4" w:rsidRDefault="00C131A4" w:rsidP="002843F4">
      <w:r>
        <w:t>It is difficult to accurately plan for a cost here at this point in time, as all we know is that schools will need to find 25% of the cost of tutoring; the government will meet the rest as long as it is used for disadvantaged children.</w:t>
      </w:r>
    </w:p>
    <w:p w14:paraId="5F6DAAE0" w14:textId="7911570C" w:rsidR="00C131A4" w:rsidRDefault="00C131A4" w:rsidP="002843F4">
      <w:r w:rsidRPr="00C131A4">
        <w:rPr>
          <w:b/>
          <w:u w:val="single"/>
        </w:rPr>
        <w:t>NFER tests</w:t>
      </w:r>
      <w:r>
        <w:t>:</w:t>
      </w:r>
    </w:p>
    <w:p w14:paraId="29455C40" w14:textId="15587974" w:rsidR="00C131A4" w:rsidRDefault="00C131A4" w:rsidP="002843F4">
      <w:r>
        <w:t>In order to initially ascertain those areas of the curriculum that need addressing first and for who, we plan to administer the NFER tests for the previous Summer for the following groups:</w:t>
      </w:r>
    </w:p>
    <w:p w14:paraId="7E381E3E" w14:textId="07419969" w:rsidR="00C131A4" w:rsidRDefault="00C131A4" w:rsidP="00C131A4">
      <w:pPr>
        <w:pStyle w:val="ListParagraph"/>
        <w:numPr>
          <w:ilvl w:val="0"/>
          <w:numId w:val="9"/>
        </w:numPr>
      </w:pPr>
      <w:r>
        <w:t>Year 2</w:t>
      </w:r>
    </w:p>
    <w:p w14:paraId="7AA70C69" w14:textId="5954C305" w:rsidR="00C131A4" w:rsidRDefault="00C131A4" w:rsidP="00C131A4">
      <w:pPr>
        <w:pStyle w:val="ListParagraph"/>
        <w:numPr>
          <w:ilvl w:val="0"/>
          <w:numId w:val="9"/>
        </w:numPr>
      </w:pPr>
      <w:r>
        <w:t>Year 3</w:t>
      </w:r>
    </w:p>
    <w:p w14:paraId="23CA821E" w14:textId="1DEE9977" w:rsidR="00C131A4" w:rsidRDefault="00C131A4" w:rsidP="00C131A4">
      <w:pPr>
        <w:pStyle w:val="ListParagraph"/>
        <w:numPr>
          <w:ilvl w:val="0"/>
          <w:numId w:val="9"/>
        </w:numPr>
      </w:pPr>
      <w:r>
        <w:t>Year 4</w:t>
      </w:r>
    </w:p>
    <w:p w14:paraId="65822725" w14:textId="2C89C37E" w:rsidR="00C131A4" w:rsidRDefault="00C131A4" w:rsidP="00C131A4">
      <w:pPr>
        <w:pStyle w:val="ListParagraph"/>
        <w:numPr>
          <w:ilvl w:val="0"/>
          <w:numId w:val="9"/>
        </w:numPr>
      </w:pPr>
      <w:r>
        <w:t>Year 5</w:t>
      </w:r>
    </w:p>
    <w:p w14:paraId="3C1D7338" w14:textId="0AB5CF53" w:rsidR="00C131A4" w:rsidRDefault="00C131A4" w:rsidP="00C131A4">
      <w:pPr>
        <w:pStyle w:val="ListParagraph"/>
        <w:numPr>
          <w:ilvl w:val="0"/>
          <w:numId w:val="9"/>
        </w:numPr>
      </w:pPr>
      <w:r>
        <w:t>Year 6</w:t>
      </w:r>
    </w:p>
    <w:p w14:paraId="7BDF5161" w14:textId="61ED67B3" w:rsidR="00C131A4" w:rsidRDefault="00C131A4" w:rsidP="002843F4">
      <w:r>
        <w:t xml:space="preserve">We will use the observational practise so common in the Early Years to get the same information for FS1, FS2 and Year 1. We will aim to have this information gathered within the first full 3 weeks of term. </w:t>
      </w:r>
    </w:p>
    <w:p w14:paraId="6BB02E58" w14:textId="6B50917C" w:rsidR="00C131A4" w:rsidRDefault="00C131A4" w:rsidP="002843F4">
      <w:r>
        <w:t>We have budgeted to repeat this process later in the academic year.</w:t>
      </w:r>
    </w:p>
    <w:p w14:paraId="19EB355F" w14:textId="5DA93B5C" w:rsidR="00C131A4" w:rsidRPr="00C131A4" w:rsidRDefault="00C131A4" w:rsidP="002843F4">
      <w:pPr>
        <w:rPr>
          <w:b/>
          <w:u w:val="single"/>
        </w:rPr>
      </w:pPr>
      <w:r w:rsidRPr="00C131A4">
        <w:rPr>
          <w:b/>
          <w:u w:val="single"/>
        </w:rPr>
        <w:t>Teacher Catch-Up:</w:t>
      </w:r>
    </w:p>
    <w:p w14:paraId="40571D5A" w14:textId="68B9E6C9" w:rsidR="00C131A4" w:rsidRDefault="00C131A4" w:rsidP="002843F4">
      <w:r>
        <w:t>We have budgeted for 1 teacher (at M6 pay scale) to work with groups of children with similar areas of need, as determined through the initial assessment. This teacher will be e</w:t>
      </w:r>
      <w:r w:rsidR="007130F9">
        <w:t>mployed for 1 day per week for 1 term</w:t>
      </w:r>
      <w:r>
        <w:t>.</w:t>
      </w:r>
    </w:p>
    <w:p w14:paraId="2220E332" w14:textId="37B09C6E" w:rsidR="00DF7B6E" w:rsidRDefault="00DF7B6E" w:rsidP="002843F4">
      <w:r w:rsidRPr="00DF7B6E">
        <w:rPr>
          <w:b/>
          <w:u w:val="single"/>
        </w:rPr>
        <w:lastRenderedPageBreak/>
        <w:t>Additional ELSA time</w:t>
      </w:r>
      <w:r>
        <w:t>:</w:t>
      </w:r>
    </w:p>
    <w:p w14:paraId="0D6DFA89" w14:textId="38C5CE29" w:rsidR="00DF7B6E" w:rsidRDefault="00DF7B6E" w:rsidP="002843F4">
      <w:r>
        <w:t>Anticipating that there may be an increase in the number of children returning to school with emotional and social needs, we have budgeted for our existing ELSA trained teaching assistant to work and additional day per week for 1 term.</w:t>
      </w:r>
      <w:r w:rsidR="00D34BEB">
        <w:t xml:space="preserve"> £350 also pays for support </w:t>
      </w:r>
      <w:r w:rsidR="00847404">
        <w:t>for Positive Play, enabling BPS to best tailor this intervention to our children.</w:t>
      </w:r>
      <w:bookmarkStart w:id="0" w:name="_GoBack"/>
      <w:bookmarkEnd w:id="0"/>
    </w:p>
    <w:p w14:paraId="62CB3E67" w14:textId="1CEBC5C6" w:rsidR="00DF7B6E" w:rsidRDefault="00DF7B6E" w:rsidP="002843F4">
      <w:r w:rsidRPr="00DF7B6E">
        <w:rPr>
          <w:b/>
          <w:u w:val="single"/>
        </w:rPr>
        <w:t>Breakfast Club</w:t>
      </w:r>
      <w:r>
        <w:t>:</w:t>
      </w:r>
    </w:p>
    <w:p w14:paraId="1C0F0264" w14:textId="748FA975" w:rsidR="00DF7B6E" w:rsidRDefault="00DF7B6E" w:rsidP="002843F4">
      <w:r>
        <w:t>In order to support parents and (particularly Disadvantaged) children we will subsidise breakfast club for those families who are maybe struggling to ensure their children are attending on time, or at all. Children who are struggling emotionally may also find this provision useful in ensuring a calm start to the school day.</w:t>
      </w:r>
    </w:p>
    <w:p w14:paraId="03F74C24" w14:textId="4D9CF99F" w:rsidR="00162E74" w:rsidRDefault="00162E74" w:rsidP="00162E74">
      <w:r>
        <w:rPr>
          <w:b/>
          <w:u w:val="single"/>
        </w:rPr>
        <w:t>Pupil Premium Review</w:t>
      </w:r>
      <w:r>
        <w:t>:</w:t>
      </w:r>
    </w:p>
    <w:p w14:paraId="65E6E914" w14:textId="3ED7A009" w:rsidR="00162E74" w:rsidRDefault="00162E74" w:rsidP="00162E74">
      <w:r>
        <w:t>In order to quality assure the provision for our disadvantaged children and also to get fresh ideas about what we can do to improve this provision.</w:t>
      </w:r>
    </w:p>
    <w:p w14:paraId="71234C23" w14:textId="2AF0E6BD" w:rsidR="007130F9" w:rsidRPr="007130F9" w:rsidRDefault="007130F9" w:rsidP="00162E74">
      <w:pPr>
        <w:rPr>
          <w:b/>
        </w:rPr>
      </w:pPr>
      <w:r w:rsidRPr="007130F9">
        <w:rPr>
          <w:b/>
        </w:rPr>
        <w:t>Addi</w:t>
      </w:r>
      <w:r>
        <w:rPr>
          <w:b/>
        </w:rPr>
        <w:t>tional book</w:t>
      </w:r>
      <w:r w:rsidRPr="007130F9">
        <w:rPr>
          <w:b/>
        </w:rPr>
        <w:t>s for KS1 coloured bands:</w:t>
      </w:r>
    </w:p>
    <w:p w14:paraId="1CD91B6F" w14:textId="6B0A1209" w:rsidR="007130F9" w:rsidRDefault="007130F9" w:rsidP="00162E74">
      <w:r>
        <w:t>Recognising that there is likely to be a reading deficit due to school closure we are updating/increasing our book banded books for KS1 (particularly). This should allow us to be in a better place to lend out books, both as part of normal practice and in the event of closure.</w:t>
      </w:r>
    </w:p>
    <w:p w14:paraId="4664ECBB" w14:textId="4EC5DD4F" w:rsidR="00DF7B6E" w:rsidRDefault="00DF7B6E" w:rsidP="00162E74">
      <w:r w:rsidRPr="00DF7B6E">
        <w:rPr>
          <w:b/>
          <w:u w:val="single"/>
        </w:rPr>
        <w:t>Contingency</w:t>
      </w:r>
      <w:r>
        <w:t>:</w:t>
      </w:r>
    </w:p>
    <w:p w14:paraId="41E4D665" w14:textId="3B20AAA8" w:rsidR="00DF7B6E" w:rsidRPr="002843F4" w:rsidRDefault="00DF7B6E" w:rsidP="002843F4">
      <w:r>
        <w:t>It is prudent to keep some money available for whatever may arise in the coming months, etc.</w:t>
      </w:r>
    </w:p>
    <w:sectPr w:rsidR="00DF7B6E" w:rsidRPr="002843F4" w:rsidSect="007529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FD"/>
    <w:multiLevelType w:val="hybridMultilevel"/>
    <w:tmpl w:val="0468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97591"/>
    <w:multiLevelType w:val="multilevel"/>
    <w:tmpl w:val="1ACC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71BF3"/>
    <w:multiLevelType w:val="multilevel"/>
    <w:tmpl w:val="C0EE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763995"/>
    <w:multiLevelType w:val="multilevel"/>
    <w:tmpl w:val="B68A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195019"/>
    <w:multiLevelType w:val="multilevel"/>
    <w:tmpl w:val="1966E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E7846"/>
    <w:multiLevelType w:val="multilevel"/>
    <w:tmpl w:val="E82E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E40420"/>
    <w:multiLevelType w:val="multilevel"/>
    <w:tmpl w:val="EA1A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D7FC6"/>
    <w:multiLevelType w:val="multilevel"/>
    <w:tmpl w:val="3704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8D696C"/>
    <w:multiLevelType w:val="multilevel"/>
    <w:tmpl w:val="3E52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7"/>
  </w:num>
  <w:num w:numId="4">
    <w:abstractNumId w:val="3"/>
  </w:num>
  <w:num w:numId="5">
    <w:abstractNumId w:val="2"/>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83"/>
    <w:rsid w:val="000B7324"/>
    <w:rsid w:val="00162E74"/>
    <w:rsid w:val="00272E5E"/>
    <w:rsid w:val="002843F4"/>
    <w:rsid w:val="003527D0"/>
    <w:rsid w:val="006E49E0"/>
    <w:rsid w:val="007130F9"/>
    <w:rsid w:val="00752983"/>
    <w:rsid w:val="00847404"/>
    <w:rsid w:val="00987341"/>
    <w:rsid w:val="00AD49E9"/>
    <w:rsid w:val="00B16519"/>
    <w:rsid w:val="00C131A4"/>
    <w:rsid w:val="00D34BEB"/>
    <w:rsid w:val="00DF7B6E"/>
    <w:rsid w:val="00E802EA"/>
    <w:rsid w:val="00F2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751E"/>
  <w15:chartTrackingRefBased/>
  <w15:docId w15:val="{2C966C94-A405-42E9-B8AA-52428327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2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529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529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98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52983"/>
    <w:rPr>
      <w:rFonts w:ascii="Times New Roman" w:eastAsia="Times New Roman" w:hAnsi="Times New Roman" w:cs="Times New Roman"/>
      <w:b/>
      <w:bCs/>
      <w:sz w:val="36"/>
      <w:szCs w:val="36"/>
      <w:lang w:eastAsia="en-GB"/>
    </w:rPr>
  </w:style>
  <w:style w:type="paragraph" w:customStyle="1" w:styleId="gem-c-lead-paragraph">
    <w:name w:val="gem-c-lead-paragraph"/>
    <w:basedOn w:val="Normal"/>
    <w:rsid w:val="00752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c-publisher-metadatadefinition-sentence">
    <w:name w:val="app-c-publisher-metadata__definition-sentence"/>
    <w:basedOn w:val="DefaultParagraphFont"/>
    <w:rsid w:val="00752983"/>
  </w:style>
  <w:style w:type="character" w:styleId="Hyperlink">
    <w:name w:val="Hyperlink"/>
    <w:basedOn w:val="DefaultParagraphFont"/>
    <w:uiPriority w:val="99"/>
    <w:semiHidden/>
    <w:unhideWhenUsed/>
    <w:rsid w:val="00752983"/>
    <w:rPr>
      <w:color w:val="0000FF"/>
      <w:u w:val="single"/>
    </w:rPr>
  </w:style>
  <w:style w:type="paragraph" w:styleId="NormalWeb">
    <w:name w:val="Normal (Web)"/>
    <w:basedOn w:val="Normal"/>
    <w:uiPriority w:val="99"/>
    <w:semiHidden/>
    <w:unhideWhenUsed/>
    <w:rsid w:val="007529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2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83"/>
    <w:rPr>
      <w:rFonts w:ascii="Segoe UI" w:hAnsi="Segoe UI" w:cs="Segoe UI"/>
      <w:sz w:val="18"/>
      <w:szCs w:val="18"/>
    </w:rPr>
  </w:style>
  <w:style w:type="character" w:customStyle="1" w:styleId="Heading3Char">
    <w:name w:val="Heading 3 Char"/>
    <w:basedOn w:val="DefaultParagraphFont"/>
    <w:link w:val="Heading3"/>
    <w:uiPriority w:val="9"/>
    <w:semiHidden/>
    <w:rsid w:val="00752983"/>
    <w:rPr>
      <w:rFonts w:asciiTheme="majorHAnsi" w:eastAsiaTheme="majorEastAsia" w:hAnsiTheme="majorHAnsi" w:cstheme="majorBidi"/>
      <w:color w:val="1F4D78" w:themeColor="accent1" w:themeShade="7F"/>
      <w:sz w:val="24"/>
      <w:szCs w:val="24"/>
    </w:rPr>
  </w:style>
  <w:style w:type="character" w:customStyle="1" w:styleId="govuk-caption-xl">
    <w:name w:val="govuk-caption-xl"/>
    <w:basedOn w:val="DefaultParagraphFont"/>
    <w:rsid w:val="00752983"/>
  </w:style>
  <w:style w:type="character" w:styleId="FollowedHyperlink">
    <w:name w:val="FollowedHyperlink"/>
    <w:basedOn w:val="DefaultParagraphFont"/>
    <w:uiPriority w:val="99"/>
    <w:semiHidden/>
    <w:unhideWhenUsed/>
    <w:rsid w:val="00752983"/>
    <w:rPr>
      <w:color w:val="954F72" w:themeColor="followedHyperlink"/>
      <w:u w:val="single"/>
    </w:rPr>
  </w:style>
  <w:style w:type="paragraph" w:styleId="ListParagraph">
    <w:name w:val="List Paragraph"/>
    <w:basedOn w:val="Normal"/>
    <w:uiPriority w:val="34"/>
    <w:qFormat/>
    <w:rsid w:val="00C1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436457">
      <w:bodyDiv w:val="1"/>
      <w:marLeft w:val="0"/>
      <w:marRight w:val="0"/>
      <w:marTop w:val="0"/>
      <w:marBottom w:val="0"/>
      <w:divBdr>
        <w:top w:val="none" w:sz="0" w:space="0" w:color="auto"/>
        <w:left w:val="none" w:sz="0" w:space="0" w:color="auto"/>
        <w:bottom w:val="none" w:sz="0" w:space="0" w:color="auto"/>
        <w:right w:val="none" w:sz="0" w:space="0" w:color="auto"/>
      </w:divBdr>
      <w:divsChild>
        <w:div w:id="89592122">
          <w:marLeft w:val="-225"/>
          <w:marRight w:val="-225"/>
          <w:marTop w:val="0"/>
          <w:marBottom w:val="0"/>
          <w:divBdr>
            <w:top w:val="none" w:sz="0" w:space="0" w:color="auto"/>
            <w:left w:val="none" w:sz="0" w:space="0" w:color="auto"/>
            <w:bottom w:val="none" w:sz="0" w:space="0" w:color="auto"/>
            <w:right w:val="none" w:sz="0" w:space="0" w:color="auto"/>
          </w:divBdr>
          <w:divsChild>
            <w:div w:id="1522624292">
              <w:marLeft w:val="0"/>
              <w:marRight w:val="0"/>
              <w:marTop w:val="0"/>
              <w:marBottom w:val="0"/>
              <w:divBdr>
                <w:top w:val="none" w:sz="0" w:space="0" w:color="auto"/>
                <w:left w:val="none" w:sz="0" w:space="0" w:color="auto"/>
                <w:bottom w:val="none" w:sz="0" w:space="0" w:color="auto"/>
                <w:right w:val="none" w:sz="0" w:space="0" w:color="auto"/>
              </w:divBdr>
              <w:divsChild>
                <w:div w:id="1037121002">
                  <w:marLeft w:val="0"/>
                  <w:marRight w:val="0"/>
                  <w:marTop w:val="0"/>
                  <w:marBottom w:val="0"/>
                  <w:divBdr>
                    <w:top w:val="none" w:sz="0" w:space="0" w:color="auto"/>
                    <w:left w:val="none" w:sz="0" w:space="0" w:color="auto"/>
                    <w:bottom w:val="none" w:sz="0" w:space="0" w:color="auto"/>
                    <w:right w:val="none" w:sz="0" w:space="0" w:color="auto"/>
                  </w:divBdr>
                  <w:divsChild>
                    <w:div w:id="1818524202">
                      <w:marLeft w:val="0"/>
                      <w:marRight w:val="0"/>
                      <w:marTop w:val="0"/>
                      <w:marBottom w:val="750"/>
                      <w:divBdr>
                        <w:top w:val="none" w:sz="0" w:space="0" w:color="auto"/>
                        <w:left w:val="none" w:sz="0" w:space="0" w:color="auto"/>
                        <w:bottom w:val="none" w:sz="0" w:space="0" w:color="auto"/>
                        <w:right w:val="none" w:sz="0" w:space="0" w:color="auto"/>
                      </w:divBdr>
                      <w:divsChild>
                        <w:div w:id="198050846">
                          <w:marLeft w:val="0"/>
                          <w:marRight w:val="0"/>
                          <w:marTop w:val="0"/>
                          <w:marBottom w:val="0"/>
                          <w:divBdr>
                            <w:top w:val="single" w:sz="6" w:space="8" w:color="B1B4B6"/>
                            <w:left w:val="none" w:sz="0" w:space="0" w:color="auto"/>
                            <w:bottom w:val="none" w:sz="0" w:space="0" w:color="auto"/>
                            <w:right w:val="none" w:sz="0" w:space="0" w:color="auto"/>
                          </w:divBdr>
                        </w:div>
                      </w:divsChild>
                    </w:div>
                    <w:div w:id="1838155346">
                      <w:marLeft w:val="0"/>
                      <w:marRight w:val="0"/>
                      <w:marTop w:val="0"/>
                      <w:marBottom w:val="0"/>
                      <w:divBdr>
                        <w:top w:val="none" w:sz="0" w:space="0" w:color="auto"/>
                        <w:left w:val="none" w:sz="0" w:space="0" w:color="auto"/>
                        <w:bottom w:val="none" w:sz="0" w:space="0" w:color="auto"/>
                        <w:right w:val="none" w:sz="0" w:space="0" w:color="auto"/>
                      </w:divBdr>
                      <w:divsChild>
                        <w:div w:id="559637587">
                          <w:marLeft w:val="0"/>
                          <w:marRight w:val="0"/>
                          <w:marTop w:val="0"/>
                          <w:marBottom w:val="0"/>
                          <w:divBdr>
                            <w:top w:val="none" w:sz="0" w:space="0" w:color="auto"/>
                            <w:left w:val="none" w:sz="0" w:space="0" w:color="auto"/>
                            <w:bottom w:val="none" w:sz="0" w:space="0" w:color="auto"/>
                            <w:right w:val="none" w:sz="0" w:space="0" w:color="auto"/>
                          </w:divBdr>
                          <w:divsChild>
                            <w:div w:id="97637772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951475960">
                      <w:marLeft w:val="0"/>
                      <w:marRight w:val="0"/>
                      <w:marTop w:val="0"/>
                      <w:marBottom w:val="750"/>
                      <w:divBdr>
                        <w:top w:val="none" w:sz="0" w:space="0" w:color="auto"/>
                        <w:left w:val="none" w:sz="0" w:space="0" w:color="auto"/>
                        <w:bottom w:val="none" w:sz="0" w:space="0" w:color="auto"/>
                        <w:right w:val="none" w:sz="0" w:space="0" w:color="auto"/>
                      </w:divBdr>
                    </w:div>
                  </w:divsChild>
                </w:div>
                <w:div w:id="154228022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63737096">
          <w:marLeft w:val="-225"/>
          <w:marRight w:val="-225"/>
          <w:marTop w:val="0"/>
          <w:marBottom w:val="0"/>
          <w:divBdr>
            <w:top w:val="none" w:sz="0" w:space="0" w:color="auto"/>
            <w:left w:val="none" w:sz="0" w:space="0" w:color="auto"/>
            <w:bottom w:val="none" w:sz="0" w:space="0" w:color="auto"/>
            <w:right w:val="none" w:sz="0" w:space="0" w:color="auto"/>
          </w:divBdr>
          <w:divsChild>
            <w:div w:id="2043313905">
              <w:marLeft w:val="225"/>
              <w:marRight w:val="225"/>
              <w:marTop w:val="0"/>
              <w:marBottom w:val="0"/>
              <w:divBdr>
                <w:top w:val="single" w:sz="6" w:space="0" w:color="B1B4B6"/>
                <w:left w:val="none" w:sz="0" w:space="0" w:color="auto"/>
                <w:bottom w:val="none" w:sz="0" w:space="0" w:color="auto"/>
                <w:right w:val="none" w:sz="0" w:space="0" w:color="auto"/>
              </w:divBdr>
              <w:divsChild>
                <w:div w:id="1959607340">
                  <w:marLeft w:val="0"/>
                  <w:marRight w:val="0"/>
                  <w:marTop w:val="0"/>
                  <w:marBottom w:val="0"/>
                  <w:divBdr>
                    <w:top w:val="none" w:sz="0" w:space="0" w:color="auto"/>
                    <w:left w:val="none" w:sz="0" w:space="0" w:color="auto"/>
                    <w:bottom w:val="none" w:sz="0" w:space="0" w:color="auto"/>
                    <w:right w:val="none" w:sz="0" w:space="0" w:color="auto"/>
                  </w:divBdr>
                  <w:divsChild>
                    <w:div w:id="480120195">
                      <w:marLeft w:val="0"/>
                      <w:marRight w:val="0"/>
                      <w:marTop w:val="0"/>
                      <w:marBottom w:val="750"/>
                      <w:divBdr>
                        <w:top w:val="none" w:sz="0" w:space="0" w:color="auto"/>
                        <w:left w:val="none" w:sz="0" w:space="0" w:color="auto"/>
                        <w:bottom w:val="none" w:sz="0" w:space="0" w:color="auto"/>
                        <w:right w:val="none" w:sz="0" w:space="0" w:color="auto"/>
                      </w:divBdr>
                      <w:divsChild>
                        <w:div w:id="74596409">
                          <w:marLeft w:val="0"/>
                          <w:marRight w:val="0"/>
                          <w:marTop w:val="0"/>
                          <w:marBottom w:val="0"/>
                          <w:divBdr>
                            <w:top w:val="none" w:sz="0" w:space="0" w:color="auto"/>
                            <w:left w:val="none" w:sz="0" w:space="0" w:color="auto"/>
                            <w:bottom w:val="none" w:sz="0" w:space="0" w:color="auto"/>
                            <w:right w:val="none" w:sz="0" w:space="0" w:color="auto"/>
                          </w:divBdr>
                        </w:div>
                        <w:div w:id="18470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72516">
          <w:marLeft w:val="-225"/>
          <w:marRight w:val="-225"/>
          <w:marTop w:val="0"/>
          <w:marBottom w:val="0"/>
          <w:divBdr>
            <w:top w:val="none" w:sz="0" w:space="0" w:color="auto"/>
            <w:left w:val="none" w:sz="0" w:space="0" w:color="auto"/>
            <w:bottom w:val="none" w:sz="0" w:space="0" w:color="auto"/>
            <w:right w:val="none" w:sz="0" w:space="0" w:color="auto"/>
          </w:divBdr>
          <w:divsChild>
            <w:div w:id="307982449">
              <w:marLeft w:val="0"/>
              <w:marRight w:val="0"/>
              <w:marTop w:val="0"/>
              <w:marBottom w:val="0"/>
              <w:divBdr>
                <w:top w:val="none" w:sz="0" w:space="0" w:color="auto"/>
                <w:left w:val="none" w:sz="0" w:space="0" w:color="auto"/>
                <w:bottom w:val="none" w:sz="0" w:space="0" w:color="auto"/>
                <w:right w:val="none" w:sz="0" w:space="0" w:color="auto"/>
              </w:divBdr>
            </w:div>
            <w:div w:id="1679573544">
              <w:marLeft w:val="0"/>
              <w:marRight w:val="0"/>
              <w:marTop w:val="0"/>
              <w:marBottom w:val="0"/>
              <w:divBdr>
                <w:top w:val="none" w:sz="0" w:space="0" w:color="auto"/>
                <w:left w:val="none" w:sz="0" w:space="0" w:color="auto"/>
                <w:bottom w:val="none" w:sz="0" w:space="0" w:color="auto"/>
                <w:right w:val="none" w:sz="0" w:space="0" w:color="auto"/>
              </w:divBdr>
              <w:divsChild>
                <w:div w:id="8797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8211">
      <w:bodyDiv w:val="1"/>
      <w:marLeft w:val="0"/>
      <w:marRight w:val="0"/>
      <w:marTop w:val="0"/>
      <w:marBottom w:val="0"/>
      <w:divBdr>
        <w:top w:val="none" w:sz="0" w:space="0" w:color="auto"/>
        <w:left w:val="none" w:sz="0" w:space="0" w:color="auto"/>
        <w:bottom w:val="none" w:sz="0" w:space="0" w:color="auto"/>
        <w:right w:val="none" w:sz="0" w:space="0" w:color="auto"/>
      </w:divBdr>
      <w:divsChild>
        <w:div w:id="323050056">
          <w:marLeft w:val="-225"/>
          <w:marRight w:val="-225"/>
          <w:marTop w:val="0"/>
          <w:marBottom w:val="0"/>
          <w:divBdr>
            <w:top w:val="none" w:sz="0" w:space="0" w:color="auto"/>
            <w:left w:val="none" w:sz="0" w:space="0" w:color="auto"/>
            <w:bottom w:val="none" w:sz="0" w:space="0" w:color="auto"/>
            <w:right w:val="none" w:sz="0" w:space="0" w:color="auto"/>
          </w:divBdr>
          <w:divsChild>
            <w:div w:id="263343954">
              <w:marLeft w:val="0"/>
              <w:marRight w:val="0"/>
              <w:marTop w:val="0"/>
              <w:marBottom w:val="0"/>
              <w:divBdr>
                <w:top w:val="none" w:sz="0" w:space="0" w:color="auto"/>
                <w:left w:val="none" w:sz="0" w:space="0" w:color="auto"/>
                <w:bottom w:val="none" w:sz="0" w:space="0" w:color="auto"/>
                <w:right w:val="none" w:sz="0" w:space="0" w:color="auto"/>
              </w:divBdr>
            </w:div>
            <w:div w:id="992640856">
              <w:marLeft w:val="0"/>
              <w:marRight w:val="0"/>
              <w:marTop w:val="0"/>
              <w:marBottom w:val="0"/>
              <w:divBdr>
                <w:top w:val="none" w:sz="0" w:space="0" w:color="auto"/>
                <w:left w:val="none" w:sz="0" w:space="0" w:color="auto"/>
                <w:bottom w:val="none" w:sz="0" w:space="0" w:color="auto"/>
                <w:right w:val="none" w:sz="0" w:space="0" w:color="auto"/>
              </w:divBdr>
              <w:divsChild>
                <w:div w:id="8377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2443">
          <w:marLeft w:val="-225"/>
          <w:marRight w:val="-225"/>
          <w:marTop w:val="0"/>
          <w:marBottom w:val="0"/>
          <w:divBdr>
            <w:top w:val="none" w:sz="0" w:space="0" w:color="auto"/>
            <w:left w:val="none" w:sz="0" w:space="0" w:color="auto"/>
            <w:bottom w:val="none" w:sz="0" w:space="0" w:color="auto"/>
            <w:right w:val="none" w:sz="0" w:space="0" w:color="auto"/>
          </w:divBdr>
          <w:divsChild>
            <w:div w:id="324162677">
              <w:marLeft w:val="0"/>
              <w:marRight w:val="0"/>
              <w:marTop w:val="0"/>
              <w:marBottom w:val="750"/>
              <w:divBdr>
                <w:top w:val="none" w:sz="0" w:space="0" w:color="auto"/>
                <w:left w:val="none" w:sz="0" w:space="0" w:color="auto"/>
                <w:bottom w:val="none" w:sz="0" w:space="0" w:color="auto"/>
                <w:right w:val="none" w:sz="0" w:space="0" w:color="auto"/>
              </w:divBdr>
              <w:divsChild>
                <w:div w:id="2071805610">
                  <w:marLeft w:val="0"/>
                  <w:marRight w:val="0"/>
                  <w:marTop w:val="0"/>
                  <w:marBottom w:val="750"/>
                  <w:divBdr>
                    <w:top w:val="none" w:sz="0" w:space="0" w:color="auto"/>
                    <w:left w:val="none" w:sz="0" w:space="0" w:color="auto"/>
                    <w:bottom w:val="none" w:sz="0" w:space="0" w:color="auto"/>
                    <w:right w:val="none" w:sz="0" w:space="0" w:color="auto"/>
                  </w:divBdr>
                  <w:divsChild>
                    <w:div w:id="619797471">
                      <w:marLeft w:val="0"/>
                      <w:marRight w:val="0"/>
                      <w:marTop w:val="0"/>
                      <w:marBottom w:val="750"/>
                      <w:divBdr>
                        <w:top w:val="none" w:sz="0" w:space="0" w:color="auto"/>
                        <w:left w:val="none" w:sz="0" w:space="0" w:color="auto"/>
                        <w:bottom w:val="none" w:sz="0" w:space="0" w:color="auto"/>
                        <w:right w:val="none" w:sz="0" w:space="0" w:color="auto"/>
                      </w:divBdr>
                    </w:div>
                    <w:div w:id="1642420513">
                      <w:marLeft w:val="0"/>
                      <w:marRight w:val="0"/>
                      <w:marTop w:val="0"/>
                      <w:marBottom w:val="0"/>
                      <w:divBdr>
                        <w:top w:val="none" w:sz="0" w:space="0" w:color="auto"/>
                        <w:left w:val="none" w:sz="0" w:space="0" w:color="auto"/>
                        <w:bottom w:val="none" w:sz="0" w:space="0" w:color="auto"/>
                        <w:right w:val="none" w:sz="0" w:space="0" w:color="auto"/>
                      </w:divBdr>
                      <w:divsChild>
                        <w:div w:id="1958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37144">
          <w:marLeft w:val="-225"/>
          <w:marRight w:val="-225"/>
          <w:marTop w:val="0"/>
          <w:marBottom w:val="0"/>
          <w:divBdr>
            <w:top w:val="none" w:sz="0" w:space="0" w:color="auto"/>
            <w:left w:val="none" w:sz="0" w:space="0" w:color="auto"/>
            <w:bottom w:val="none" w:sz="0" w:space="0" w:color="auto"/>
            <w:right w:val="none" w:sz="0" w:space="0" w:color="auto"/>
          </w:divBdr>
          <w:divsChild>
            <w:div w:id="338120765">
              <w:marLeft w:val="225"/>
              <w:marRight w:val="225"/>
              <w:marTop w:val="0"/>
              <w:marBottom w:val="0"/>
              <w:divBdr>
                <w:top w:val="single" w:sz="6" w:space="0" w:color="B1B4B6"/>
                <w:left w:val="none" w:sz="0" w:space="0" w:color="auto"/>
                <w:bottom w:val="none" w:sz="0" w:space="0" w:color="auto"/>
                <w:right w:val="none" w:sz="0" w:space="0" w:color="auto"/>
              </w:divBdr>
              <w:divsChild>
                <w:div w:id="940650883">
                  <w:marLeft w:val="0"/>
                  <w:marRight w:val="0"/>
                  <w:marTop w:val="0"/>
                  <w:marBottom w:val="0"/>
                  <w:divBdr>
                    <w:top w:val="none" w:sz="0" w:space="0" w:color="auto"/>
                    <w:left w:val="none" w:sz="0" w:space="0" w:color="auto"/>
                    <w:bottom w:val="none" w:sz="0" w:space="0" w:color="auto"/>
                    <w:right w:val="none" w:sz="0" w:space="0" w:color="auto"/>
                  </w:divBdr>
                  <w:divsChild>
                    <w:div w:id="1223443262">
                      <w:marLeft w:val="0"/>
                      <w:marRight w:val="0"/>
                      <w:marTop w:val="0"/>
                      <w:marBottom w:val="750"/>
                      <w:divBdr>
                        <w:top w:val="none" w:sz="0" w:space="0" w:color="auto"/>
                        <w:left w:val="none" w:sz="0" w:space="0" w:color="auto"/>
                        <w:bottom w:val="none" w:sz="0" w:space="0" w:color="auto"/>
                        <w:right w:val="none" w:sz="0" w:space="0" w:color="auto"/>
                      </w:divBdr>
                      <w:divsChild>
                        <w:div w:id="298531452">
                          <w:marLeft w:val="0"/>
                          <w:marRight w:val="0"/>
                          <w:marTop w:val="0"/>
                          <w:marBottom w:val="0"/>
                          <w:divBdr>
                            <w:top w:val="none" w:sz="0" w:space="0" w:color="auto"/>
                            <w:left w:val="none" w:sz="0" w:space="0" w:color="auto"/>
                            <w:bottom w:val="none" w:sz="0" w:space="0" w:color="auto"/>
                            <w:right w:val="none" w:sz="0" w:space="0" w:color="auto"/>
                          </w:divBdr>
                        </w:div>
                        <w:div w:id="13769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Plan for Catch-up Funding</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DRAFT plan for Catch-up Funding</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E09-43BF-AFCE-C41CC2362E03}"/>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3E09-43BF-AFCE-C41CC2362E03}"/>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E09-43BF-AFCE-C41CC2362E03}"/>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4-3E09-43BF-AFCE-C41CC2362E03}"/>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E09-43BF-AFCE-C41CC2362E03}"/>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6-3E09-43BF-AFCE-C41CC2362E03}"/>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25AC-4306-A688-B3DEF1ECFEBE}"/>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1307-4046-B9A7-5D882A08D32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Sheet1!$A$2:$A$9</c:f>
              <c:strCache>
                <c:ptCount val="8"/>
                <c:pt idx="0">
                  <c:v>Tutoring</c:v>
                </c:pt>
                <c:pt idx="1">
                  <c:v>NFER tests</c:v>
                </c:pt>
                <c:pt idx="2">
                  <c:v>Teacher - catch up</c:v>
                </c:pt>
                <c:pt idx="3">
                  <c:v>Additional ELSA, +ve Play</c:v>
                </c:pt>
                <c:pt idx="4">
                  <c:v>Breakfast Club</c:v>
                </c:pt>
                <c:pt idx="5">
                  <c:v>CONTINGENCY</c:v>
                </c:pt>
                <c:pt idx="6">
                  <c:v>PP review</c:v>
                </c:pt>
                <c:pt idx="7">
                  <c:v>Reading books - KS1</c:v>
                </c:pt>
              </c:strCache>
            </c:strRef>
          </c:cat>
          <c:val>
            <c:numRef>
              <c:f>Sheet1!$B$2:$B$9</c:f>
              <c:numCache>
                <c:formatCode>"£"#,##0</c:formatCode>
                <c:ptCount val="8"/>
                <c:pt idx="0">
                  <c:v>2500</c:v>
                </c:pt>
                <c:pt idx="1">
                  <c:v>1500</c:v>
                </c:pt>
                <c:pt idx="2">
                  <c:v>2956</c:v>
                </c:pt>
                <c:pt idx="3">
                  <c:v>2455</c:v>
                </c:pt>
                <c:pt idx="4">
                  <c:v>500</c:v>
                </c:pt>
                <c:pt idx="5">
                  <c:v>3409</c:v>
                </c:pt>
                <c:pt idx="6">
                  <c:v>600</c:v>
                </c:pt>
                <c:pt idx="7">
                  <c:v>2080</c:v>
                </c:pt>
              </c:numCache>
            </c:numRef>
          </c:val>
          <c:extLst>
            <c:ext xmlns:c16="http://schemas.microsoft.com/office/drawing/2014/chart" uri="{C3380CC4-5D6E-409C-BE32-E72D297353CC}">
              <c16:uniqueId val="{00000000-3E09-43BF-AFCE-C41CC2362E03}"/>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6B60A1077D724F89C4F6B498C27A5B" ma:contentTypeVersion="13" ma:contentTypeDescription="Create a new document." ma:contentTypeScope="" ma:versionID="47f56317fecd024f2963b9a7c3e9632d">
  <xsd:schema xmlns:xsd="http://www.w3.org/2001/XMLSchema" xmlns:xs="http://www.w3.org/2001/XMLSchema" xmlns:p="http://schemas.microsoft.com/office/2006/metadata/properties" xmlns:ns3="55b1fbb3-ec17-4255-9d0d-315b89a9ffa4" xmlns:ns4="bf09d22f-5309-402e-b03c-1200284d0cff" targetNamespace="http://schemas.microsoft.com/office/2006/metadata/properties" ma:root="true" ma:fieldsID="16a996a6df1110d9c10073eeb618548a" ns3:_="" ns4:_="">
    <xsd:import namespace="55b1fbb3-ec17-4255-9d0d-315b89a9ffa4"/>
    <xsd:import namespace="bf09d22f-5309-402e-b03c-1200284d0c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1fbb3-ec17-4255-9d0d-315b89a9ff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9d22f-5309-402e-b03c-1200284d0c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855F2-ADE9-48EE-AB24-0B10A719C45C}">
  <ds:schemaRefs>
    <ds:schemaRef ds:uri="bf09d22f-5309-402e-b03c-1200284d0cff"/>
    <ds:schemaRef ds:uri="http://schemas.microsoft.com/office/2006/documentManagement/types"/>
    <ds:schemaRef ds:uri="http://www.w3.org/XML/1998/namespace"/>
    <ds:schemaRef ds:uri="http://purl.org/dc/elements/1.1/"/>
    <ds:schemaRef ds:uri="55b1fbb3-ec17-4255-9d0d-315b89a9ffa4"/>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2C35744-10D7-4CE6-BDB6-4BD1D55AFD32}">
  <ds:schemaRefs>
    <ds:schemaRef ds:uri="http://schemas.microsoft.com/sharepoint/v3/contenttype/forms"/>
  </ds:schemaRefs>
</ds:datastoreItem>
</file>

<file path=customXml/itemProps3.xml><?xml version="1.0" encoding="utf-8"?>
<ds:datastoreItem xmlns:ds="http://schemas.openxmlformats.org/officeDocument/2006/customXml" ds:itemID="{CFC30905-C945-41DB-BD64-1918241E5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1fbb3-ec17-4255-9d0d-315b89a9ffa4"/>
    <ds:schemaRef ds:uri="bf09d22f-5309-402e-b03c-1200284d0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Osprey</dc:creator>
  <cp:keywords/>
  <dc:description/>
  <cp:lastModifiedBy>J Osprey</cp:lastModifiedBy>
  <cp:revision>5</cp:revision>
  <cp:lastPrinted>2020-09-14T19:22:00Z</cp:lastPrinted>
  <dcterms:created xsi:type="dcterms:W3CDTF">2020-09-21T11:07:00Z</dcterms:created>
  <dcterms:modified xsi:type="dcterms:W3CDTF">2020-09-29T15:55:00Z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0x010100F16B60A1077D724F89C4F6B498C27A5B</vt:lpwstr>
  </property>
</Properties>
</file>